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4E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2624" w:hanging="2264"/>
        <w:jc w:val="center"/>
        <w:rPr>
          <w:rFonts w:ascii="Times New Roman" w:eastAsia="標楷體" w:hAnsi="標楷體" w:cs="Times New Roman"/>
          <w:b/>
          <w:color w:val="46443E"/>
          <w:sz w:val="40"/>
          <w:szCs w:val="40"/>
        </w:rPr>
      </w:pPr>
      <w:r w:rsidRPr="00A3605B">
        <w:rPr>
          <w:rFonts w:ascii="Times New Roman" w:eastAsia="標楷體" w:hAnsi="標楷體" w:cs="Times New Roman"/>
          <w:b/>
          <w:color w:val="46443E"/>
          <w:sz w:val="40"/>
          <w:szCs w:val="40"/>
        </w:rPr>
        <w:t>國立成功大學水利及海洋工程學系徵求系主任啟事</w:t>
      </w:r>
    </w:p>
    <w:p w:rsidR="001A104E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963" w:hangingChars="301" w:hanging="963"/>
        <w:jc w:val="both"/>
        <w:rPr>
          <w:rFonts w:ascii="Times New Roman" w:eastAsia="標楷體" w:hAnsi="標楷體" w:cs="Times New Roman"/>
          <w:color w:val="46443E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依據：本系依據</w:t>
      </w:r>
      <w:r w:rsidRPr="00FB657B">
        <w:rPr>
          <w:rFonts w:ascii="Times New Roman" w:eastAsia="標楷體" w:hAnsi="標楷體" w:cs="Times New Roman"/>
          <w:color w:val="46443E"/>
          <w:sz w:val="32"/>
          <w:szCs w:val="32"/>
        </w:rPr>
        <w:t>「國立成功大學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水利及海洋工程學系系主任推選辦法</w:t>
      </w:r>
      <w:r w:rsidRPr="000B074C">
        <w:rPr>
          <w:rFonts w:ascii="標楷體" w:eastAsia="標楷體" w:hAnsi="標楷體"/>
          <w:color w:val="666666"/>
          <w:sz w:val="28"/>
          <w:szCs w:val="28"/>
        </w:rPr>
        <w:t>」，</w:t>
      </w:r>
      <w:r w:rsidRPr="00FB657B">
        <w:rPr>
          <w:rFonts w:ascii="Times New Roman" w:eastAsia="標楷體" w:hAnsi="標楷體" w:cs="Times New Roman"/>
          <w:color w:val="46443E"/>
          <w:sz w:val="32"/>
          <w:szCs w:val="32"/>
        </w:rPr>
        <w:t>自即日起公開徵求</w:t>
      </w:r>
      <w:r>
        <w:rPr>
          <w:rFonts w:ascii="Times New Roman" w:eastAsia="標楷體" w:hAnsi="標楷體" w:cs="Times New Roman"/>
          <w:color w:val="46443E"/>
          <w:sz w:val="32"/>
          <w:szCs w:val="32"/>
        </w:rPr>
        <w:t>系主任</w:t>
      </w:r>
      <w:r w:rsidRPr="00FB657B">
        <w:rPr>
          <w:rFonts w:ascii="Times New Roman" w:eastAsia="標楷體" w:hAnsi="標楷體" w:cs="Times New Roman"/>
          <w:color w:val="46443E"/>
          <w:sz w:val="32"/>
          <w:szCs w:val="32"/>
        </w:rPr>
        <w:t>候選人</w:t>
      </w:r>
    </w:p>
    <w:p w:rsidR="001A104E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595" w:hangingChars="186" w:hanging="595"/>
        <w:rPr>
          <w:rFonts w:ascii="Times New Roman" w:eastAsia="標楷體" w:hAnsi="標楷體" w:cs="Times New Roman"/>
          <w:color w:val="46443E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說明：</w:t>
      </w:r>
    </w:p>
    <w:p w:rsidR="001A104E" w:rsidRPr="009114B6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595" w:hangingChars="186" w:hanging="595"/>
        <w:jc w:val="both"/>
        <w:rPr>
          <w:rFonts w:ascii="Times New Roman" w:eastAsia="標楷體" w:hAnsi="標楷體" w:cs="Times New Roman"/>
          <w:color w:val="46443E"/>
          <w:sz w:val="32"/>
          <w:szCs w:val="32"/>
        </w:rPr>
      </w:pP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一、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本系系主任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同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時兼任海洋科技與事務研究所所長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及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自然災害減災與管理國際碩士學位學程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主任，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任期自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1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1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0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年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2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月</w:t>
      </w:r>
      <w:r w:rsidRPr="004970FC">
        <w:rPr>
          <w:rFonts w:ascii="Times New Roman" w:eastAsia="標楷體" w:hAnsi="標楷體" w:cs="Times New Roman"/>
          <w:color w:val="46443E"/>
          <w:sz w:val="32"/>
          <w:szCs w:val="32"/>
        </w:rPr>
        <w:t>1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日起，任期三年，連選得</w:t>
      </w:r>
      <w:r w:rsidRPr="009114B6">
        <w:rPr>
          <w:rFonts w:ascii="Times New Roman" w:eastAsia="標楷體" w:hAnsi="標楷體" w:cs="Times New Roman" w:hint="eastAsia"/>
          <w:color w:val="46443E"/>
          <w:sz w:val="32"/>
          <w:szCs w:val="32"/>
        </w:rPr>
        <w:t>續</w:t>
      </w:r>
      <w:r w:rsidRPr="009114B6">
        <w:rPr>
          <w:rFonts w:ascii="Times New Roman" w:eastAsia="標楷體" w:hAnsi="標楷體" w:cs="Times New Roman"/>
          <w:color w:val="46443E"/>
          <w:sz w:val="32"/>
          <w:szCs w:val="32"/>
        </w:rPr>
        <w:t>任一次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。</w:t>
      </w:r>
    </w:p>
    <w:p w:rsidR="001A104E" w:rsidRPr="00A3605B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595" w:hangingChars="186" w:hanging="595"/>
        <w:jc w:val="both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二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、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候選人資格：</w:t>
      </w:r>
      <w:r>
        <w:rPr>
          <w:rFonts w:eastAsia="標楷體" w:hint="eastAsia"/>
          <w:sz w:val="32"/>
          <w:szCs w:val="32"/>
        </w:rPr>
        <w:t>現</w:t>
      </w:r>
      <w:r w:rsidRPr="00A3605B">
        <w:rPr>
          <w:rFonts w:eastAsia="標楷體" w:hint="eastAsia"/>
          <w:sz w:val="32"/>
          <w:szCs w:val="32"/>
        </w:rPr>
        <w:t>任國內外大學土木水利相關系所專任教授，具中華民國國籍</w:t>
      </w:r>
      <w:r w:rsidRPr="00A3605B">
        <w:rPr>
          <w:rFonts w:ascii="標楷體" w:eastAsia="標楷體" w:hint="eastAsia"/>
          <w:snapToGrid w:val="0"/>
          <w:sz w:val="32"/>
          <w:szCs w:val="32"/>
        </w:rPr>
        <w:t>，或兼具外國國籍，符合教育部訂頒具有</w:t>
      </w:r>
      <w:r>
        <w:rPr>
          <w:rFonts w:ascii="標楷體" w:eastAsia="標楷體" w:hint="eastAsia"/>
          <w:snapToGrid w:val="0"/>
          <w:sz w:val="32"/>
          <w:szCs w:val="32"/>
        </w:rPr>
        <w:t>本系相關</w:t>
      </w:r>
      <w:r w:rsidRPr="00A3605B">
        <w:rPr>
          <w:rFonts w:ascii="標楷體" w:eastAsia="標楷體" w:hint="eastAsia"/>
          <w:snapToGrid w:val="0"/>
          <w:sz w:val="32"/>
          <w:szCs w:val="32"/>
        </w:rPr>
        <w:t>專長之人才者，</w:t>
      </w:r>
      <w:proofErr w:type="gramStart"/>
      <w:r w:rsidRPr="00A3605B">
        <w:rPr>
          <w:rFonts w:eastAsia="標楷體" w:hint="eastAsia"/>
          <w:sz w:val="32"/>
          <w:szCs w:val="32"/>
        </w:rPr>
        <w:t>均具候選人</w:t>
      </w:r>
      <w:proofErr w:type="gramEnd"/>
      <w:r w:rsidRPr="00A3605B">
        <w:rPr>
          <w:rFonts w:eastAsia="標楷體" w:hint="eastAsia"/>
          <w:sz w:val="32"/>
          <w:szCs w:val="32"/>
        </w:rPr>
        <w:t>申請資格。申請人若非本系專任教授，須先取得本系教評會同意</w:t>
      </w:r>
      <w:r>
        <w:rPr>
          <w:rFonts w:eastAsia="標楷體" w:hint="eastAsia"/>
          <w:sz w:val="32"/>
          <w:szCs w:val="32"/>
        </w:rPr>
        <w:t>聘任</w:t>
      </w:r>
      <w:r w:rsidRPr="00A3605B">
        <w:rPr>
          <w:rFonts w:ascii="標楷體" w:eastAsia="標楷體" w:hint="eastAsia"/>
          <w:snapToGrid w:val="0"/>
          <w:sz w:val="32"/>
          <w:szCs w:val="32"/>
        </w:rPr>
        <w:t>。</w:t>
      </w:r>
    </w:p>
    <w:p w:rsidR="001A104E" w:rsidRDefault="001A104E" w:rsidP="001A104E">
      <w:pPr>
        <w:pStyle w:val="Web"/>
        <w:adjustRightInd w:val="0"/>
        <w:snapToGrid w:val="0"/>
        <w:spacing w:before="180" w:beforeAutospacing="0" w:after="180" w:afterAutospacing="0" w:line="312" w:lineRule="auto"/>
        <w:ind w:left="566" w:hangingChars="177" w:hanging="566"/>
        <w:jc w:val="both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三、候選人須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提出書面申請，申請文件應包含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學經歷、學術著作及對本系發展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抱負及願景。上述資料請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於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109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10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30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日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(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含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)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前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以掛號郵件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寄達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國立成功大學水利及海洋工程學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系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系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主任推選委員會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(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以郵戳為憑</w:t>
      </w: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)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。</w:t>
      </w:r>
      <w:r>
        <w:rPr>
          <w:rFonts w:ascii="Times New Roman" w:eastAsia="標楷體" w:hAnsi="標楷體" w:cs="Times New Roman" w:hint="eastAsia"/>
          <w:color w:val="46443E"/>
          <w:sz w:val="32"/>
          <w:szCs w:val="32"/>
        </w:rPr>
        <w:t>其他相關資訊請上本系網頁查詢，網址連結：</w:t>
      </w:r>
      <w:hyperlink r:id="rId4" w:history="1">
        <w:r w:rsidRPr="00706E39">
          <w:rPr>
            <w:rStyle w:val="a3"/>
            <w:rFonts w:ascii="Times New Roman" w:eastAsia="標楷體" w:hAnsi="標楷體"/>
            <w:sz w:val="32"/>
            <w:szCs w:val="32"/>
          </w:rPr>
          <w:t>http://www.hyd.ncku.edu.tw/</w:t>
        </w:r>
      </w:hyperlink>
    </w:p>
    <w:p w:rsidR="001A104E" w:rsidRPr="00E31F3C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="372" w:hangingChars="186" w:hanging="372"/>
        <w:jc w:val="both"/>
        <w:rPr>
          <w:rFonts w:ascii="Times New Roman" w:eastAsia="標楷體" w:hAnsi="標楷體" w:cs="Times New Roman"/>
          <w:color w:val="46443E"/>
          <w:sz w:val="20"/>
          <w:szCs w:val="20"/>
        </w:rPr>
      </w:pPr>
    </w:p>
    <w:p w:rsidR="001A104E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Chars="236" w:left="592" w:hangingChars="8" w:hanging="26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聯絡地址：台南市大學路</w:t>
      </w:r>
      <w:r w:rsidRPr="00A3605B">
        <w:rPr>
          <w:rFonts w:ascii="Times New Roman" w:eastAsia="標楷體" w:hAnsi="Times New Roman" w:cs="Times New Roman"/>
          <w:color w:val="46443E"/>
          <w:sz w:val="32"/>
          <w:szCs w:val="32"/>
        </w:rPr>
        <w:t>1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號國立成功大學水利系。</w:t>
      </w:r>
    </w:p>
    <w:p w:rsidR="001A104E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Chars="236" w:left="592" w:hangingChars="8" w:hanging="26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電話：</w:t>
      </w:r>
      <w:r w:rsidRPr="00A3605B">
        <w:rPr>
          <w:rFonts w:ascii="Times New Roman" w:eastAsia="標楷體" w:hAnsi="Times New Roman" w:cs="Times New Roman"/>
          <w:color w:val="46443E"/>
          <w:sz w:val="32"/>
          <w:szCs w:val="32"/>
        </w:rPr>
        <w:t>06-2757575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轉</w:t>
      </w:r>
      <w:r w:rsidRPr="00A3605B">
        <w:rPr>
          <w:rFonts w:ascii="Times New Roman" w:eastAsia="標楷體" w:hAnsi="Times New Roman" w:cs="Times New Roman"/>
          <w:color w:val="46443E"/>
          <w:sz w:val="32"/>
          <w:szCs w:val="32"/>
        </w:rPr>
        <w:t>63210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；傳真：</w:t>
      </w:r>
      <w:r w:rsidRPr="00A3605B">
        <w:rPr>
          <w:rFonts w:ascii="Times New Roman" w:eastAsia="標楷體" w:hAnsi="Times New Roman" w:cs="Times New Roman"/>
          <w:color w:val="46443E"/>
          <w:sz w:val="32"/>
          <w:szCs w:val="32"/>
        </w:rPr>
        <w:t>06-2741463</w:t>
      </w: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。</w:t>
      </w:r>
    </w:p>
    <w:p w:rsidR="001A104E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Chars="236" w:left="592" w:hangingChars="8" w:hanging="26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 xml:space="preserve">E-mail: </w:t>
      </w:r>
      <w:hyperlink r:id="rId5" w:history="1">
        <w:r w:rsidRPr="00A3605B">
          <w:rPr>
            <w:rStyle w:val="a3"/>
            <w:rFonts w:hAnsi="標楷體"/>
            <w:sz w:val="32"/>
            <w:szCs w:val="32"/>
          </w:rPr>
          <w:t>em63200@email.ncku.edu.tw</w:t>
        </w:r>
      </w:hyperlink>
      <w:r w:rsidRPr="00A3605B">
        <w:rPr>
          <w:rFonts w:ascii="Times New Roman" w:eastAsia="標楷體" w:hAnsi="標楷體" w:cs="Times New Roman" w:hint="eastAsia"/>
          <w:color w:val="46443E"/>
          <w:sz w:val="32"/>
          <w:szCs w:val="32"/>
        </w:rPr>
        <w:t>；</w:t>
      </w:r>
    </w:p>
    <w:p w:rsidR="001A104E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Chars="236" w:left="592" w:hangingChars="8" w:hanging="26"/>
        <w:rPr>
          <w:rFonts w:ascii="Times New Roman" w:eastAsia="標楷體" w:hAnsi="標楷體" w:cs="Times New Roman"/>
          <w:color w:val="46443E"/>
          <w:sz w:val="32"/>
          <w:szCs w:val="32"/>
        </w:rPr>
      </w:pPr>
      <w:r w:rsidRPr="00A3605B">
        <w:rPr>
          <w:rFonts w:ascii="Times New Roman" w:eastAsia="標楷體" w:hAnsi="標楷體" w:cs="Times New Roman"/>
          <w:color w:val="46443E"/>
          <w:sz w:val="32"/>
          <w:szCs w:val="32"/>
        </w:rPr>
        <w:t>聯絡人：趙貴華小姐。</w:t>
      </w:r>
    </w:p>
    <w:p w:rsidR="001A104E" w:rsidRPr="00E31F3C" w:rsidRDefault="001A104E" w:rsidP="001A104E">
      <w:pPr>
        <w:pStyle w:val="Web"/>
        <w:adjustRightInd w:val="0"/>
        <w:snapToGrid w:val="0"/>
        <w:spacing w:before="0" w:beforeAutospacing="0" w:after="0" w:afterAutospacing="0" w:line="312" w:lineRule="auto"/>
        <w:ind w:left="372" w:hangingChars="186" w:hanging="372"/>
        <w:jc w:val="both"/>
        <w:rPr>
          <w:rFonts w:ascii="Times New Roman" w:eastAsia="標楷體" w:hAnsi="標楷體" w:cs="Times New Roman"/>
          <w:color w:val="46443E"/>
          <w:sz w:val="20"/>
          <w:szCs w:val="20"/>
        </w:rPr>
      </w:pPr>
    </w:p>
    <w:p w:rsidR="00537AC1" w:rsidRDefault="001A104E" w:rsidP="001A104E">
      <w:pPr>
        <w:ind w:left="1942" w:hanging="1942"/>
        <w:jc w:val="right"/>
      </w:pPr>
      <w:r w:rsidRPr="00A3605B">
        <w:rPr>
          <w:rFonts w:eastAsia="標楷體" w:hAnsi="標楷體"/>
          <w:color w:val="46443E"/>
          <w:sz w:val="32"/>
          <w:szCs w:val="32"/>
        </w:rPr>
        <w:t>國立成功大學水利及海洋工程學</w:t>
      </w:r>
      <w:bookmarkStart w:id="0" w:name="_GoBack"/>
      <w:bookmarkEnd w:id="0"/>
      <w:r w:rsidRPr="00A3605B">
        <w:rPr>
          <w:rFonts w:eastAsia="標楷體" w:hAnsi="標楷體" w:hint="eastAsia"/>
          <w:color w:val="46443E"/>
          <w:sz w:val="32"/>
          <w:szCs w:val="32"/>
        </w:rPr>
        <w:t>系主任</w:t>
      </w:r>
      <w:r w:rsidRPr="00A3605B">
        <w:rPr>
          <w:rFonts w:eastAsia="標楷體" w:hAnsi="標楷體"/>
          <w:color w:val="46443E"/>
          <w:sz w:val="32"/>
          <w:szCs w:val="32"/>
        </w:rPr>
        <w:t>系</w:t>
      </w:r>
      <w:r w:rsidRPr="00A3605B">
        <w:rPr>
          <w:rFonts w:eastAsia="標楷體" w:hAnsi="標楷體" w:hint="eastAsia"/>
          <w:color w:val="46443E"/>
          <w:sz w:val="32"/>
          <w:szCs w:val="32"/>
        </w:rPr>
        <w:t>推選委員會</w:t>
      </w:r>
      <w:r w:rsidRPr="00A3605B">
        <w:rPr>
          <w:rFonts w:eastAsia="標楷體" w:hAnsi="標楷體" w:hint="eastAsia"/>
          <w:color w:val="46443E"/>
          <w:sz w:val="32"/>
          <w:szCs w:val="32"/>
        </w:rPr>
        <w:t xml:space="preserve"> </w:t>
      </w:r>
      <w:r w:rsidRPr="00A3605B">
        <w:rPr>
          <w:rFonts w:eastAsia="標楷體" w:hAnsi="標楷體"/>
          <w:color w:val="46443E"/>
          <w:sz w:val="32"/>
          <w:szCs w:val="32"/>
        </w:rPr>
        <w:t>啟</w:t>
      </w:r>
    </w:p>
    <w:sectPr w:rsidR="00537AC1" w:rsidSect="001A104E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4E"/>
    <w:rsid w:val="001A104E"/>
    <w:rsid w:val="00336590"/>
    <w:rsid w:val="00537AC1"/>
    <w:rsid w:val="005B2405"/>
    <w:rsid w:val="00D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D2203-74D4-43E9-9D58-7419DEE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4E"/>
    <w:pPr>
      <w:widowControl w:val="0"/>
      <w:spacing w:before="60"/>
      <w:ind w:left="607" w:hangingChars="607" w:hanging="607"/>
      <w:jc w:val="both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1A104E"/>
    <w:pPr>
      <w:widowControl/>
      <w:spacing w:before="100" w:beforeAutospacing="1" w:after="100" w:afterAutospacing="1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character" w:styleId="a3">
    <w:name w:val="Hyperlink"/>
    <w:rsid w:val="001A1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63200@email.ncku.edu.tw" TargetMode="External"/><Relationship Id="rId4" Type="http://schemas.openxmlformats.org/officeDocument/2006/relationships/hyperlink" Target="http://www.hyd.ncku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shrying</dc:creator>
  <cp:keywords/>
  <dc:description/>
  <cp:lastModifiedBy>shrying</cp:lastModifiedBy>
  <cp:revision>1</cp:revision>
  <dcterms:created xsi:type="dcterms:W3CDTF">2020-10-04T23:53:00Z</dcterms:created>
  <dcterms:modified xsi:type="dcterms:W3CDTF">2020-10-04T23:55:00Z</dcterms:modified>
</cp:coreProperties>
</file>