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0" w:rsidRPr="00205D9F" w:rsidRDefault="00FD3CF7" w:rsidP="005B3490">
      <w:pPr>
        <w:spacing w:line="360" w:lineRule="auto"/>
        <w:jc w:val="center"/>
        <w:rPr>
          <w:rFonts w:eastAsia="標楷體"/>
          <w:b/>
          <w:bCs/>
          <w:sz w:val="32"/>
          <w:szCs w:val="24"/>
        </w:rPr>
      </w:pPr>
      <w:r w:rsidRPr="00FD3CF7">
        <w:rPr>
          <w:rFonts w:eastAsia="標楷體"/>
          <w:b/>
          <w:bCs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4913630</wp:posOffset>
                </wp:positionH>
                <wp:positionV relativeFrom="margin">
                  <wp:posOffset>-495300</wp:posOffset>
                </wp:positionV>
                <wp:extent cx="723900" cy="3143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CF7" w:rsidRPr="00FD3CF7" w:rsidRDefault="00FD3C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D3CF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9436C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6.9pt;margin-top:-39pt;width:57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">
                <v:textbox>
                  <w:txbxContent>
                    <w:p w:rsidR="00FD3CF7" w:rsidRPr="00FD3CF7" w:rsidRDefault="00FD3CF7">
                      <w:pPr>
                        <w:rPr>
                          <w:rFonts w:ascii="標楷體" w:eastAsia="標楷體" w:hAnsi="標楷體"/>
                        </w:rPr>
                      </w:pPr>
                      <w:r w:rsidRPr="00FD3CF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9436C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3490" w:rsidRPr="0023341F">
        <w:rPr>
          <w:rFonts w:eastAsia="標楷體"/>
          <w:b/>
          <w:bCs/>
          <w:sz w:val="32"/>
          <w:szCs w:val="24"/>
        </w:rPr>
        <w:t>宇堂工</w:t>
      </w:r>
      <w:r w:rsidR="005B3490" w:rsidRPr="00205D9F">
        <w:rPr>
          <w:rFonts w:eastAsia="標楷體"/>
          <w:b/>
          <w:bCs/>
          <w:sz w:val="32"/>
          <w:szCs w:val="24"/>
        </w:rPr>
        <w:t>程顧問有限公司</w:t>
      </w:r>
      <w:r w:rsidR="009878D3" w:rsidRPr="00205D9F">
        <w:rPr>
          <w:rFonts w:eastAsia="標楷體" w:hint="eastAsia"/>
          <w:b/>
          <w:bCs/>
          <w:sz w:val="32"/>
          <w:szCs w:val="24"/>
        </w:rPr>
        <w:t>土木</w:t>
      </w:r>
      <w:r w:rsidR="005B3490" w:rsidRPr="00205D9F">
        <w:rPr>
          <w:rFonts w:eastAsia="標楷體"/>
          <w:b/>
          <w:bCs/>
          <w:sz w:val="32"/>
          <w:szCs w:val="24"/>
        </w:rPr>
        <w:t>獎學金設置要點</w:t>
      </w:r>
    </w:p>
    <w:p w:rsidR="005B3490" w:rsidRPr="00205D9F" w:rsidRDefault="005B3490" w:rsidP="005B3490">
      <w:pPr>
        <w:wordWrap w:val="0"/>
        <w:spacing w:line="240" w:lineRule="atLeast"/>
        <w:jc w:val="right"/>
        <w:rPr>
          <w:rFonts w:eastAsia="標楷體"/>
          <w:sz w:val="20"/>
          <w:szCs w:val="24"/>
        </w:rPr>
      </w:pPr>
      <w:r w:rsidRPr="00205D9F">
        <w:rPr>
          <w:rFonts w:eastAsia="標楷體"/>
          <w:sz w:val="20"/>
          <w:szCs w:val="24"/>
        </w:rPr>
        <w:t>中華民國</w:t>
      </w:r>
      <w:r w:rsidR="000E239C">
        <w:rPr>
          <w:rFonts w:ascii="新細明體" w:hAnsi="新細明體" w:hint="eastAsia"/>
          <w:sz w:val="20"/>
          <w:szCs w:val="24"/>
        </w:rPr>
        <w:t>1</w:t>
      </w:r>
      <w:r w:rsidR="000E239C">
        <w:rPr>
          <w:rFonts w:ascii="新細明體" w:hAnsi="新細明體"/>
          <w:sz w:val="20"/>
          <w:szCs w:val="24"/>
        </w:rPr>
        <w:t>06</w:t>
      </w:r>
      <w:r w:rsidRPr="00205D9F">
        <w:rPr>
          <w:rFonts w:eastAsia="標楷體"/>
          <w:sz w:val="20"/>
          <w:szCs w:val="24"/>
        </w:rPr>
        <w:t>年</w:t>
      </w:r>
      <w:r w:rsidR="000E239C">
        <w:rPr>
          <w:rFonts w:eastAsia="標楷體" w:hint="eastAsia"/>
          <w:sz w:val="20"/>
          <w:szCs w:val="24"/>
        </w:rPr>
        <w:t>3</w:t>
      </w:r>
      <w:r w:rsidRPr="00205D9F">
        <w:rPr>
          <w:rFonts w:eastAsia="標楷體"/>
          <w:sz w:val="20"/>
          <w:szCs w:val="24"/>
        </w:rPr>
        <w:t>月</w:t>
      </w:r>
      <w:r w:rsidR="000E239C">
        <w:rPr>
          <w:rFonts w:eastAsia="標楷體" w:hint="eastAsia"/>
          <w:sz w:val="20"/>
          <w:szCs w:val="24"/>
        </w:rPr>
        <w:t>4</w:t>
      </w:r>
      <w:r w:rsidRPr="00205D9F">
        <w:rPr>
          <w:rFonts w:eastAsia="標楷體"/>
          <w:sz w:val="20"/>
          <w:szCs w:val="24"/>
        </w:rPr>
        <w:t>日第</w:t>
      </w:r>
      <w:r w:rsidR="00096BBD">
        <w:rPr>
          <w:rFonts w:ascii="新細明體" w:hAnsi="新細明體" w:hint="eastAsia"/>
          <w:sz w:val="20"/>
          <w:szCs w:val="24"/>
        </w:rPr>
        <w:t>5</w:t>
      </w:r>
      <w:r w:rsidRPr="00205D9F">
        <w:rPr>
          <w:rFonts w:eastAsia="標楷體"/>
          <w:sz w:val="20"/>
          <w:szCs w:val="24"/>
        </w:rPr>
        <w:t>次</w:t>
      </w:r>
      <w:r w:rsidR="008E6885" w:rsidRPr="00205D9F">
        <w:rPr>
          <w:rFonts w:eastAsia="標楷體" w:hint="eastAsia"/>
          <w:sz w:val="20"/>
          <w:szCs w:val="24"/>
        </w:rPr>
        <w:t>學術</w:t>
      </w:r>
      <w:r w:rsidR="008E6885" w:rsidRPr="00205D9F">
        <w:rPr>
          <w:rFonts w:eastAsia="標楷體"/>
          <w:sz w:val="20"/>
          <w:szCs w:val="24"/>
        </w:rPr>
        <w:t>委員會</w:t>
      </w:r>
      <w:r w:rsidRPr="00205D9F">
        <w:rPr>
          <w:rFonts w:eastAsia="標楷體"/>
          <w:sz w:val="20"/>
          <w:szCs w:val="24"/>
        </w:rPr>
        <w:t>通過</w:t>
      </w:r>
    </w:p>
    <w:p w:rsidR="005B3490" w:rsidRPr="00205D9F" w:rsidRDefault="005B3490" w:rsidP="007B7E68">
      <w:pPr>
        <w:snapToGrid w:val="0"/>
        <w:spacing w:line="500" w:lineRule="atLeast"/>
        <w:ind w:left="1622" w:hangingChars="676" w:hanging="1622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一、設置宗旨：宇堂工程顧問有限公司為一專業顧問機構，</w:t>
      </w:r>
      <w:r w:rsidR="007B7E68" w:rsidRPr="00205D9F">
        <w:rPr>
          <w:rFonts w:eastAsia="標楷體" w:hint="eastAsia"/>
          <w:color w:val="000000" w:themeColor="text1"/>
          <w:szCs w:val="24"/>
        </w:rPr>
        <w:t>主要業務為</w:t>
      </w:r>
      <w:r w:rsidRPr="00205D9F">
        <w:rPr>
          <w:rFonts w:eastAsia="標楷體"/>
          <w:color w:val="000000" w:themeColor="text1"/>
          <w:szCs w:val="24"/>
        </w:rPr>
        <w:t>土木</w:t>
      </w:r>
      <w:r w:rsidR="009878D3" w:rsidRPr="00205D9F">
        <w:rPr>
          <w:rFonts w:eastAsia="標楷體" w:hint="eastAsia"/>
          <w:color w:val="000000" w:themeColor="text1"/>
          <w:szCs w:val="24"/>
        </w:rPr>
        <w:t>(</w:t>
      </w:r>
      <w:r w:rsidR="009878D3" w:rsidRPr="00205D9F">
        <w:rPr>
          <w:rFonts w:eastAsia="標楷體" w:hint="eastAsia"/>
          <w:color w:val="000000" w:themeColor="text1"/>
          <w:szCs w:val="24"/>
        </w:rPr>
        <w:t>包含</w:t>
      </w:r>
      <w:r w:rsidRPr="00205D9F">
        <w:rPr>
          <w:rFonts w:eastAsia="標楷體"/>
          <w:color w:val="000000" w:themeColor="text1"/>
          <w:szCs w:val="24"/>
        </w:rPr>
        <w:t>水利、環境等</w:t>
      </w:r>
      <w:r w:rsidR="009878D3" w:rsidRPr="00205D9F">
        <w:rPr>
          <w:rFonts w:eastAsia="標楷體" w:hint="eastAsia"/>
          <w:color w:val="000000" w:themeColor="text1"/>
          <w:szCs w:val="24"/>
        </w:rPr>
        <w:t>)</w:t>
      </w:r>
      <w:r w:rsidRPr="00205D9F">
        <w:rPr>
          <w:rFonts w:eastAsia="標楷體"/>
          <w:color w:val="000000" w:themeColor="text1"/>
          <w:szCs w:val="24"/>
        </w:rPr>
        <w:t>相關工程之規劃</w:t>
      </w:r>
      <w:r w:rsidR="007B7E68" w:rsidRPr="00205D9F">
        <w:rPr>
          <w:rFonts w:ascii="新細明體" w:hAnsi="新細明體" w:hint="eastAsia"/>
          <w:color w:val="000000" w:themeColor="text1"/>
          <w:szCs w:val="24"/>
        </w:rPr>
        <w:t>、</w:t>
      </w:r>
      <w:r w:rsidRPr="00205D9F">
        <w:rPr>
          <w:rFonts w:eastAsia="標楷體"/>
          <w:color w:val="000000" w:themeColor="text1"/>
          <w:szCs w:val="24"/>
        </w:rPr>
        <w:t>設計</w:t>
      </w:r>
      <w:r w:rsidR="007B7E68" w:rsidRPr="00205D9F">
        <w:rPr>
          <w:rFonts w:ascii="新細明體" w:hAnsi="新細明體" w:hint="eastAsia"/>
          <w:color w:val="000000" w:themeColor="text1"/>
          <w:szCs w:val="24"/>
        </w:rPr>
        <w:t>、</w:t>
      </w:r>
      <w:r w:rsidRPr="00205D9F">
        <w:rPr>
          <w:rFonts w:eastAsia="標楷體"/>
          <w:color w:val="000000" w:themeColor="text1"/>
          <w:szCs w:val="24"/>
        </w:rPr>
        <w:t>監造</w:t>
      </w:r>
      <w:r w:rsidR="007B7E68" w:rsidRPr="00205D9F">
        <w:rPr>
          <w:rFonts w:eastAsia="標楷體"/>
          <w:color w:val="000000" w:themeColor="text1"/>
          <w:szCs w:val="24"/>
        </w:rPr>
        <w:t>及</w:t>
      </w:r>
      <w:r w:rsidR="007B7E68" w:rsidRPr="00205D9F">
        <w:rPr>
          <w:rFonts w:eastAsia="標楷體" w:hint="eastAsia"/>
          <w:color w:val="000000" w:themeColor="text1"/>
          <w:szCs w:val="24"/>
        </w:rPr>
        <w:t>營運管理</w:t>
      </w:r>
      <w:r w:rsidRPr="00205D9F">
        <w:rPr>
          <w:rFonts w:eastAsia="標楷體"/>
          <w:color w:val="000000" w:themeColor="text1"/>
          <w:szCs w:val="24"/>
        </w:rPr>
        <w:t>工作，服務對象</w:t>
      </w:r>
      <w:r w:rsidR="007B7E68" w:rsidRPr="00205D9F">
        <w:rPr>
          <w:rFonts w:eastAsia="標楷體"/>
          <w:color w:val="000000" w:themeColor="text1"/>
          <w:szCs w:val="24"/>
        </w:rPr>
        <w:t>主要</w:t>
      </w:r>
      <w:r w:rsidRPr="00205D9F">
        <w:rPr>
          <w:rFonts w:eastAsia="標楷體"/>
          <w:color w:val="000000" w:themeColor="text1"/>
          <w:szCs w:val="24"/>
        </w:rPr>
        <w:t>為</w:t>
      </w:r>
      <w:r w:rsidR="007B7E68" w:rsidRPr="00205D9F">
        <w:rPr>
          <w:rFonts w:eastAsia="標楷體" w:hint="eastAsia"/>
          <w:color w:val="000000" w:themeColor="text1"/>
          <w:szCs w:val="24"/>
        </w:rPr>
        <w:t>各級</w:t>
      </w:r>
      <w:r w:rsidRPr="00205D9F">
        <w:rPr>
          <w:rFonts w:eastAsia="標楷體"/>
          <w:color w:val="000000" w:themeColor="text1"/>
          <w:szCs w:val="24"/>
        </w:rPr>
        <w:t>政府機關，且致力於相關產業創新研發及人才培育；為培育土木</w:t>
      </w:r>
      <w:r w:rsidR="009878D3" w:rsidRPr="00205D9F">
        <w:rPr>
          <w:rFonts w:eastAsia="標楷體" w:hint="eastAsia"/>
          <w:color w:val="000000" w:themeColor="text1"/>
          <w:szCs w:val="24"/>
        </w:rPr>
        <w:t>(</w:t>
      </w:r>
      <w:r w:rsidR="009878D3" w:rsidRPr="00205D9F">
        <w:rPr>
          <w:rFonts w:eastAsia="標楷體" w:hint="eastAsia"/>
          <w:color w:val="000000" w:themeColor="text1"/>
          <w:szCs w:val="24"/>
        </w:rPr>
        <w:t>包含</w:t>
      </w:r>
      <w:r w:rsidR="009878D3" w:rsidRPr="00205D9F">
        <w:rPr>
          <w:rFonts w:eastAsia="標楷體"/>
          <w:color w:val="000000" w:themeColor="text1"/>
          <w:szCs w:val="24"/>
        </w:rPr>
        <w:t>水利、環境等</w:t>
      </w:r>
      <w:r w:rsidR="009878D3" w:rsidRPr="00205D9F">
        <w:rPr>
          <w:rFonts w:eastAsia="標楷體" w:hint="eastAsia"/>
          <w:color w:val="000000" w:themeColor="text1"/>
          <w:szCs w:val="24"/>
        </w:rPr>
        <w:t>)</w:t>
      </w:r>
      <w:r w:rsidRPr="00205D9F">
        <w:rPr>
          <w:rFonts w:eastAsia="標楷體"/>
          <w:color w:val="000000" w:themeColor="text1"/>
          <w:szCs w:val="24"/>
        </w:rPr>
        <w:t>相關工程領域有興趣之優秀學子，特設置獎學金以資鼓勵。</w:t>
      </w:r>
      <w:bookmarkStart w:id="0" w:name="_GoBack"/>
      <w:bookmarkEnd w:id="0"/>
    </w:p>
    <w:p w:rsidR="005B3490" w:rsidRPr="00205D9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</w:rPr>
      </w:pPr>
      <w:r w:rsidRPr="00205D9F">
        <w:rPr>
          <w:rFonts w:eastAsia="標楷體"/>
          <w:szCs w:val="24"/>
        </w:rPr>
        <w:t>二、獎學金名額：</w:t>
      </w:r>
      <w:r w:rsidRPr="00205D9F">
        <w:rPr>
          <w:rFonts w:eastAsia="標楷體"/>
          <w:szCs w:val="24"/>
        </w:rPr>
        <w:t xml:space="preserve"> 1</w:t>
      </w:r>
      <w:r w:rsidRPr="00205D9F">
        <w:rPr>
          <w:rFonts w:eastAsia="標楷體"/>
          <w:szCs w:val="24"/>
        </w:rPr>
        <w:t>名</w:t>
      </w:r>
    </w:p>
    <w:p w:rsidR="005B3490" w:rsidRPr="00205D9F" w:rsidRDefault="005B3490" w:rsidP="005B3490">
      <w:pPr>
        <w:snapToGrid w:val="0"/>
        <w:spacing w:line="500" w:lineRule="atLeast"/>
        <w:ind w:left="480" w:hangingChars="200" w:hanging="480"/>
        <w:rPr>
          <w:rFonts w:eastAsia="標楷體"/>
          <w:szCs w:val="24"/>
        </w:rPr>
      </w:pPr>
      <w:r w:rsidRPr="00205D9F">
        <w:rPr>
          <w:rFonts w:eastAsia="標楷體"/>
          <w:szCs w:val="24"/>
        </w:rPr>
        <w:t>三、獎學金金額：每名新台幣</w:t>
      </w:r>
      <w:r w:rsidRPr="00205D9F">
        <w:rPr>
          <w:rFonts w:eastAsia="標楷體"/>
          <w:szCs w:val="24"/>
        </w:rPr>
        <w:t>50,000</w:t>
      </w:r>
      <w:r w:rsidRPr="00205D9F">
        <w:rPr>
          <w:rFonts w:eastAsia="標楷體"/>
          <w:szCs w:val="24"/>
        </w:rPr>
        <w:t>元</w:t>
      </w:r>
    </w:p>
    <w:p w:rsidR="005B3490" w:rsidRPr="00205D9F" w:rsidRDefault="005B3490" w:rsidP="005B3490">
      <w:pPr>
        <w:snapToGrid w:val="0"/>
        <w:spacing w:line="500" w:lineRule="atLeast"/>
        <w:ind w:left="480" w:hangingChars="200" w:hanging="480"/>
        <w:rPr>
          <w:rFonts w:eastAsia="標楷體"/>
          <w:szCs w:val="24"/>
        </w:rPr>
      </w:pPr>
      <w:r w:rsidRPr="00205D9F">
        <w:rPr>
          <w:rFonts w:eastAsia="標楷體"/>
          <w:szCs w:val="24"/>
        </w:rPr>
        <w:t>四、申請資格：</w:t>
      </w:r>
    </w:p>
    <w:p w:rsidR="005B3490" w:rsidRPr="00205D9F" w:rsidRDefault="005B3490" w:rsidP="005B3490">
      <w:pPr>
        <w:numPr>
          <w:ilvl w:val="0"/>
          <w:numId w:val="1"/>
        </w:numPr>
        <w:tabs>
          <w:tab w:val="clear" w:pos="2520"/>
          <w:tab w:val="left" w:pos="567"/>
          <w:tab w:val="left" w:pos="993"/>
          <w:tab w:val="num" w:pos="1134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國立臺灣大學</w:t>
      </w:r>
      <w:r w:rsidR="009878D3" w:rsidRPr="00205D9F">
        <w:rPr>
          <w:rFonts w:eastAsia="標楷體" w:hint="eastAsia"/>
          <w:color w:val="000000" w:themeColor="text1"/>
          <w:szCs w:val="24"/>
        </w:rPr>
        <w:t>土木</w:t>
      </w:r>
      <w:r w:rsidRPr="00205D9F">
        <w:rPr>
          <w:rFonts w:eastAsia="標楷體"/>
          <w:color w:val="000000" w:themeColor="text1"/>
          <w:szCs w:val="24"/>
        </w:rPr>
        <w:t>工程學系大學部</w:t>
      </w:r>
      <w:r w:rsidRPr="00205D9F">
        <w:rPr>
          <w:rFonts w:eastAsia="標楷體"/>
          <w:color w:val="000000" w:themeColor="text1"/>
          <w:szCs w:val="24"/>
        </w:rPr>
        <w:t>3</w:t>
      </w:r>
      <w:r w:rsidRPr="00205D9F">
        <w:rPr>
          <w:rFonts w:eastAsia="標楷體"/>
          <w:color w:val="000000" w:themeColor="text1"/>
          <w:szCs w:val="24"/>
        </w:rPr>
        <w:t>年級在學學生。</w:t>
      </w:r>
    </w:p>
    <w:p w:rsidR="005B3490" w:rsidRPr="00205D9F" w:rsidRDefault="005B3490" w:rsidP="009C6F1C">
      <w:pPr>
        <w:numPr>
          <w:ilvl w:val="0"/>
          <w:numId w:val="1"/>
        </w:numPr>
        <w:tabs>
          <w:tab w:val="clear" w:pos="2520"/>
          <w:tab w:val="left" w:pos="567"/>
          <w:tab w:val="left" w:pos="993"/>
          <w:tab w:val="num" w:pos="1134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二年級學業成績及三年級上學期學業</w:t>
      </w:r>
      <w:r w:rsidR="005D62B4" w:rsidRPr="00205D9F">
        <w:rPr>
          <w:rFonts w:eastAsia="標楷體"/>
          <w:color w:val="000000" w:themeColor="text1"/>
          <w:szCs w:val="24"/>
        </w:rPr>
        <w:t>均達</w:t>
      </w:r>
      <w:r w:rsidRPr="00205D9F">
        <w:rPr>
          <w:rFonts w:eastAsia="標楷體"/>
          <w:color w:val="000000" w:themeColor="text1"/>
          <w:szCs w:val="24"/>
        </w:rPr>
        <w:t>GPA</w:t>
      </w:r>
      <w:r w:rsidR="002D1758" w:rsidRPr="00205D9F">
        <w:rPr>
          <w:rFonts w:eastAsia="標楷體"/>
          <w:color w:val="000000" w:themeColor="text1"/>
          <w:szCs w:val="24"/>
        </w:rPr>
        <w:t>3.38</w:t>
      </w:r>
      <w:r w:rsidRPr="00205D9F">
        <w:rPr>
          <w:rFonts w:eastAsia="標楷體"/>
          <w:color w:val="000000" w:themeColor="text1"/>
          <w:szCs w:val="24"/>
        </w:rPr>
        <w:t>以上，且</w:t>
      </w:r>
      <w:r w:rsidR="00D2332A" w:rsidRPr="00205D9F">
        <w:rPr>
          <w:rFonts w:eastAsia="標楷體" w:hint="eastAsia"/>
          <w:color w:val="000000" w:themeColor="text1"/>
          <w:szCs w:val="24"/>
        </w:rPr>
        <w:t>工程材料學與土壤力學實驗</w:t>
      </w:r>
      <w:r w:rsidRPr="00205D9F">
        <w:rPr>
          <w:rFonts w:eastAsia="標楷體"/>
          <w:color w:val="000000" w:themeColor="text1"/>
          <w:szCs w:val="24"/>
        </w:rPr>
        <w:t>及</w:t>
      </w:r>
      <w:r w:rsidR="00D2332A" w:rsidRPr="00205D9F">
        <w:rPr>
          <w:rFonts w:eastAsia="標楷體" w:hint="eastAsia"/>
          <w:color w:val="000000" w:themeColor="text1"/>
          <w:szCs w:val="24"/>
        </w:rPr>
        <w:t>結構學與流體力學實驗</w:t>
      </w:r>
      <w:r w:rsidRPr="00205D9F">
        <w:rPr>
          <w:rFonts w:eastAsia="標楷體" w:hint="eastAsia"/>
          <w:color w:val="000000" w:themeColor="text1"/>
          <w:szCs w:val="24"/>
        </w:rPr>
        <w:t>成績</w:t>
      </w:r>
      <w:r w:rsidRPr="00205D9F">
        <w:rPr>
          <w:rFonts w:eastAsia="標楷體"/>
          <w:color w:val="000000" w:themeColor="text1"/>
          <w:szCs w:val="24"/>
        </w:rPr>
        <w:t>等第績分</w:t>
      </w:r>
      <w:r w:rsidRPr="00205D9F">
        <w:rPr>
          <w:rFonts w:eastAsia="標楷體" w:hint="eastAsia"/>
          <w:color w:val="000000" w:themeColor="text1"/>
          <w:szCs w:val="24"/>
        </w:rPr>
        <w:t>前百分之二十</w:t>
      </w:r>
      <w:r w:rsidRPr="00205D9F">
        <w:rPr>
          <w:rFonts w:eastAsia="標楷體"/>
          <w:color w:val="000000" w:themeColor="text1"/>
          <w:szCs w:val="24"/>
        </w:rPr>
        <w:t>。</w:t>
      </w:r>
    </w:p>
    <w:p w:rsidR="005B3490" w:rsidRPr="0023341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  <w:u w:val="single"/>
        </w:rPr>
      </w:pPr>
      <w:r w:rsidRPr="0023341F">
        <w:rPr>
          <w:rFonts w:eastAsia="標楷體"/>
          <w:szCs w:val="24"/>
        </w:rPr>
        <w:t>五、申請期限：</w:t>
      </w:r>
      <w:r w:rsidRPr="00261A95">
        <w:rPr>
          <w:rFonts w:eastAsia="標楷體"/>
          <w:color w:val="000000" w:themeColor="text1"/>
          <w:szCs w:val="24"/>
        </w:rPr>
        <w:t>每年</w:t>
      </w:r>
      <w:r w:rsidRPr="00261A95">
        <w:rPr>
          <w:rFonts w:eastAsia="標楷體"/>
          <w:color w:val="000000" w:themeColor="text1"/>
          <w:szCs w:val="24"/>
        </w:rPr>
        <w:t>03</w:t>
      </w:r>
      <w:r w:rsidRPr="00261A95">
        <w:rPr>
          <w:rFonts w:eastAsia="標楷體"/>
          <w:color w:val="000000" w:themeColor="text1"/>
          <w:szCs w:val="24"/>
        </w:rPr>
        <w:t>月</w:t>
      </w:r>
      <w:r w:rsidRPr="00261A95">
        <w:rPr>
          <w:rFonts w:eastAsia="標楷體"/>
          <w:color w:val="000000" w:themeColor="text1"/>
          <w:szCs w:val="24"/>
        </w:rPr>
        <w:t>01</w:t>
      </w:r>
      <w:r w:rsidRPr="00261A95">
        <w:rPr>
          <w:rFonts w:eastAsia="標楷體"/>
          <w:color w:val="000000" w:themeColor="text1"/>
          <w:szCs w:val="24"/>
        </w:rPr>
        <w:t>日起至該年</w:t>
      </w:r>
      <w:r w:rsidRPr="00261A95">
        <w:rPr>
          <w:rFonts w:eastAsia="標楷體" w:hint="eastAsia"/>
          <w:color w:val="000000" w:themeColor="text1"/>
          <w:szCs w:val="24"/>
        </w:rPr>
        <w:t>0</w:t>
      </w:r>
      <w:r w:rsidRPr="00261A95">
        <w:rPr>
          <w:rFonts w:eastAsia="標楷體"/>
          <w:color w:val="000000" w:themeColor="text1"/>
          <w:szCs w:val="24"/>
        </w:rPr>
        <w:t>3</w:t>
      </w:r>
      <w:r w:rsidRPr="00261A95">
        <w:rPr>
          <w:rFonts w:eastAsia="標楷體"/>
          <w:color w:val="000000" w:themeColor="text1"/>
          <w:szCs w:val="24"/>
        </w:rPr>
        <w:t>月</w:t>
      </w:r>
      <w:r w:rsidRPr="00261A95">
        <w:rPr>
          <w:rFonts w:eastAsia="標楷體"/>
          <w:color w:val="000000" w:themeColor="text1"/>
          <w:szCs w:val="24"/>
        </w:rPr>
        <w:t>31</w:t>
      </w:r>
      <w:r w:rsidRPr="00261A95">
        <w:rPr>
          <w:rFonts w:eastAsia="標楷體"/>
          <w:color w:val="000000" w:themeColor="text1"/>
          <w:szCs w:val="24"/>
        </w:rPr>
        <w:t>日止。</w:t>
      </w:r>
    </w:p>
    <w:p w:rsidR="005B3490" w:rsidRPr="0023341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</w:rPr>
      </w:pPr>
      <w:r w:rsidRPr="0023341F">
        <w:rPr>
          <w:rFonts w:eastAsia="標楷體"/>
          <w:szCs w:val="24"/>
        </w:rPr>
        <w:t>六、申請方式：相關證件請逕寄或送至國立臺灣大學</w:t>
      </w:r>
      <w:r w:rsidR="009878D3" w:rsidRPr="009878D3">
        <w:rPr>
          <w:rFonts w:eastAsia="標楷體" w:hint="eastAsia"/>
          <w:szCs w:val="24"/>
        </w:rPr>
        <w:t>土木</w:t>
      </w:r>
      <w:r w:rsidRPr="0023341F">
        <w:rPr>
          <w:rFonts w:eastAsia="標楷體"/>
          <w:szCs w:val="24"/>
        </w:rPr>
        <w:t>工程學系。</w:t>
      </w:r>
    </w:p>
    <w:p w:rsidR="005B3490" w:rsidRPr="00205D9F" w:rsidRDefault="005B3490" w:rsidP="005B3490">
      <w:pPr>
        <w:snapToGrid w:val="0"/>
        <w:spacing w:line="500" w:lineRule="atLeast"/>
        <w:jc w:val="both"/>
        <w:rPr>
          <w:rFonts w:eastAsia="標楷體"/>
          <w:szCs w:val="24"/>
        </w:rPr>
      </w:pPr>
      <w:r w:rsidRPr="0023341F">
        <w:rPr>
          <w:rFonts w:eastAsia="標楷體"/>
          <w:szCs w:val="24"/>
        </w:rPr>
        <w:t>七、繳交</w:t>
      </w:r>
      <w:r w:rsidRPr="00205D9F">
        <w:rPr>
          <w:rFonts w:eastAsia="標楷體"/>
          <w:szCs w:val="24"/>
        </w:rPr>
        <w:t>證件：</w:t>
      </w:r>
    </w:p>
    <w:p w:rsidR="005B3490" w:rsidRPr="00205D9F" w:rsidRDefault="005B3490" w:rsidP="005B3490">
      <w:pPr>
        <w:numPr>
          <w:ilvl w:val="0"/>
          <w:numId w:val="2"/>
        </w:numPr>
        <w:tabs>
          <w:tab w:val="clear" w:pos="2520"/>
          <w:tab w:val="left" w:pos="993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宇堂工程顧問有限公司</w:t>
      </w:r>
      <w:r w:rsidR="009878D3" w:rsidRPr="00205D9F">
        <w:rPr>
          <w:rFonts w:eastAsia="標楷體" w:hint="eastAsia"/>
          <w:color w:val="000000" w:themeColor="text1"/>
          <w:szCs w:val="24"/>
        </w:rPr>
        <w:t>土木</w:t>
      </w:r>
      <w:r w:rsidRPr="00205D9F">
        <w:rPr>
          <w:rFonts w:eastAsia="標楷體"/>
          <w:color w:val="000000" w:themeColor="text1"/>
          <w:szCs w:val="24"/>
        </w:rPr>
        <w:t>獎學金申請書。</w:t>
      </w:r>
    </w:p>
    <w:p w:rsidR="005B3490" w:rsidRPr="00205D9F" w:rsidRDefault="005B3490" w:rsidP="005B3490">
      <w:pPr>
        <w:numPr>
          <w:ilvl w:val="0"/>
          <w:numId w:val="2"/>
        </w:numPr>
        <w:tabs>
          <w:tab w:val="clear" w:pos="2520"/>
          <w:tab w:val="left" w:pos="993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國立台灣大學學生證影本。</w:t>
      </w:r>
    </w:p>
    <w:p w:rsidR="005B3490" w:rsidRPr="00205D9F" w:rsidRDefault="005B3490" w:rsidP="005B3490">
      <w:pPr>
        <w:numPr>
          <w:ilvl w:val="0"/>
          <w:numId w:val="2"/>
        </w:numPr>
        <w:tabs>
          <w:tab w:val="clear" w:pos="2520"/>
          <w:tab w:val="left" w:pos="993"/>
        </w:tabs>
        <w:snapToGrid w:val="0"/>
        <w:spacing w:line="500" w:lineRule="atLeast"/>
        <w:ind w:left="1134" w:hanging="708"/>
        <w:jc w:val="both"/>
        <w:rPr>
          <w:rFonts w:eastAsia="標楷體"/>
          <w:color w:val="000000" w:themeColor="text1"/>
          <w:szCs w:val="24"/>
        </w:rPr>
      </w:pPr>
      <w:r w:rsidRPr="00205D9F">
        <w:rPr>
          <w:rFonts w:eastAsia="標楷體"/>
          <w:color w:val="000000" w:themeColor="text1"/>
          <w:szCs w:val="24"/>
        </w:rPr>
        <w:t>大學部歷年學業成績單乙份</w:t>
      </w:r>
      <w:r w:rsidRPr="00205D9F">
        <w:rPr>
          <w:rFonts w:eastAsia="標楷體"/>
          <w:color w:val="000000" w:themeColor="text1"/>
          <w:szCs w:val="24"/>
        </w:rPr>
        <w:t>(</w:t>
      </w:r>
      <w:r w:rsidRPr="00205D9F">
        <w:rPr>
          <w:rFonts w:eastAsia="標楷體"/>
          <w:color w:val="000000" w:themeColor="text1"/>
          <w:szCs w:val="24"/>
        </w:rPr>
        <w:t>含排名資料</w:t>
      </w:r>
      <w:r w:rsidRPr="00205D9F">
        <w:rPr>
          <w:rFonts w:eastAsia="標楷體"/>
          <w:color w:val="000000" w:themeColor="text1"/>
          <w:szCs w:val="24"/>
        </w:rPr>
        <w:t>)</w:t>
      </w:r>
      <w:r w:rsidRPr="00205D9F">
        <w:rPr>
          <w:rFonts w:eastAsia="標楷體"/>
          <w:color w:val="000000" w:themeColor="text1"/>
          <w:szCs w:val="24"/>
        </w:rPr>
        <w:t>，並檢附</w:t>
      </w:r>
      <w:r w:rsidR="00AD19F0" w:rsidRPr="00205D9F">
        <w:rPr>
          <w:rFonts w:eastAsia="標楷體" w:hint="eastAsia"/>
          <w:color w:val="000000" w:themeColor="text1"/>
          <w:szCs w:val="24"/>
        </w:rPr>
        <w:t>獎懲紀錄證明書</w:t>
      </w:r>
      <w:r w:rsidRPr="00205D9F">
        <w:rPr>
          <w:rFonts w:eastAsia="標楷體"/>
          <w:color w:val="000000" w:themeColor="text1"/>
          <w:szCs w:val="24"/>
        </w:rPr>
        <w:t>乙份。</w:t>
      </w:r>
    </w:p>
    <w:p w:rsidR="005B3490" w:rsidRPr="0023341F" w:rsidRDefault="001B1E9D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八</w:t>
      </w:r>
      <w:r w:rsidR="005B3490" w:rsidRPr="0023341F">
        <w:rPr>
          <w:rFonts w:eastAsia="標楷體"/>
          <w:szCs w:val="24"/>
        </w:rPr>
        <w:t>、本獎學金由國立臺灣大學</w:t>
      </w:r>
      <w:r w:rsidR="009878D3" w:rsidRPr="009878D3">
        <w:rPr>
          <w:rFonts w:eastAsia="標楷體" w:hint="eastAsia"/>
          <w:szCs w:val="24"/>
        </w:rPr>
        <w:t>土木</w:t>
      </w:r>
      <w:r w:rsidR="005B3490" w:rsidRPr="0023341F">
        <w:rPr>
          <w:rFonts w:eastAsia="標楷體"/>
          <w:szCs w:val="24"/>
        </w:rPr>
        <w:t>工程學系辦理申請、審核、核發、發放等事宜。</w:t>
      </w:r>
    </w:p>
    <w:p w:rsidR="005B3490" w:rsidRPr="0023341F" w:rsidRDefault="001B1E9D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九</w:t>
      </w:r>
      <w:r w:rsidR="005B3490" w:rsidRPr="0023341F">
        <w:rPr>
          <w:rFonts w:eastAsia="標楷體"/>
          <w:szCs w:val="24"/>
        </w:rPr>
        <w:t>、本</w:t>
      </w:r>
      <w:r w:rsidR="005B3490" w:rsidRPr="0023341F">
        <w:rPr>
          <w:rFonts w:eastAsia="標楷體"/>
          <w:bCs/>
          <w:szCs w:val="24"/>
        </w:rPr>
        <w:t>要點</w:t>
      </w:r>
      <w:r w:rsidR="005B3490" w:rsidRPr="0023341F">
        <w:rPr>
          <w:rFonts w:eastAsia="標楷體"/>
          <w:szCs w:val="24"/>
        </w:rPr>
        <w:t>經</w:t>
      </w:r>
      <w:r w:rsidR="00376AE5">
        <w:rPr>
          <w:rFonts w:eastAsia="標楷體" w:hint="eastAsia"/>
          <w:szCs w:val="24"/>
        </w:rPr>
        <w:t>學術</w:t>
      </w:r>
      <w:r w:rsidR="00376AE5">
        <w:rPr>
          <w:rFonts w:eastAsia="標楷體"/>
          <w:szCs w:val="24"/>
        </w:rPr>
        <w:t>委員會</w:t>
      </w:r>
      <w:r w:rsidR="005B3490" w:rsidRPr="0023341F">
        <w:rPr>
          <w:rFonts w:eastAsia="標楷體"/>
          <w:szCs w:val="24"/>
        </w:rPr>
        <w:t>通過後，自發布日施行。</w:t>
      </w:r>
    </w:p>
    <w:p w:rsidR="005B3490" w:rsidRPr="0023341F" w:rsidRDefault="005B3490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</w:p>
    <w:p w:rsidR="005B3490" w:rsidRPr="0023341F" w:rsidRDefault="005B3490" w:rsidP="005B3490">
      <w:pPr>
        <w:snapToGrid w:val="0"/>
        <w:spacing w:line="500" w:lineRule="atLeast"/>
        <w:ind w:left="490" w:hangingChars="204" w:hanging="490"/>
        <w:jc w:val="center"/>
        <w:rPr>
          <w:rFonts w:eastAsia="標楷體"/>
          <w:szCs w:val="24"/>
        </w:rPr>
      </w:pPr>
      <w:r w:rsidRPr="0023341F">
        <w:rPr>
          <w:rFonts w:eastAsia="標楷體"/>
          <w:szCs w:val="24"/>
        </w:rPr>
        <w:br w:type="page"/>
      </w:r>
      <w:r w:rsidRPr="0023341F">
        <w:rPr>
          <w:rFonts w:eastAsia="標楷體"/>
          <w:b/>
          <w:bCs/>
          <w:sz w:val="32"/>
          <w:szCs w:val="24"/>
        </w:rPr>
        <w:lastRenderedPageBreak/>
        <w:t>宇堂工程顧問有限公司</w:t>
      </w:r>
      <w:r w:rsidR="009C6F1C">
        <w:rPr>
          <w:rFonts w:eastAsia="標楷體" w:hint="eastAsia"/>
          <w:b/>
          <w:bCs/>
          <w:sz w:val="32"/>
          <w:szCs w:val="24"/>
        </w:rPr>
        <w:t>土木</w:t>
      </w:r>
      <w:r w:rsidRPr="0023341F">
        <w:rPr>
          <w:rFonts w:eastAsia="標楷體"/>
          <w:b/>
          <w:bCs/>
          <w:sz w:val="32"/>
          <w:szCs w:val="24"/>
        </w:rPr>
        <w:t>獎學金申請書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037"/>
        <w:gridCol w:w="2181"/>
        <w:gridCol w:w="1516"/>
      </w:tblGrid>
      <w:tr w:rsidR="005B3490" w:rsidRPr="0023341F" w:rsidTr="00B0275C">
        <w:tc>
          <w:tcPr>
            <w:tcW w:w="23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申請人</w:t>
            </w:r>
          </w:p>
        </w:tc>
        <w:tc>
          <w:tcPr>
            <w:tcW w:w="2384" w:type="dxa"/>
            <w:tcBorders>
              <w:top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性別</w:t>
            </w:r>
          </w:p>
        </w:tc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1A95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2384" w:type="dxa"/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261A95">
              <w:rPr>
                <w:rFonts w:eastAsia="標楷體"/>
                <w:sz w:val="28"/>
                <w:szCs w:val="28"/>
              </w:rPr>
              <w:t xml:space="preserve">   </w:t>
            </w:r>
            <w:r w:rsidRPr="00261A95">
              <w:rPr>
                <w:rFonts w:eastAsia="標楷體"/>
                <w:sz w:val="28"/>
                <w:szCs w:val="28"/>
              </w:rPr>
              <w:t>年</w:t>
            </w:r>
            <w:r w:rsidRPr="00261A95">
              <w:rPr>
                <w:rFonts w:eastAsia="標楷體"/>
                <w:sz w:val="28"/>
                <w:szCs w:val="28"/>
              </w:rPr>
              <w:t xml:space="preserve">  </w:t>
            </w:r>
            <w:r w:rsidRPr="00261A95">
              <w:rPr>
                <w:rFonts w:eastAsia="標楷體"/>
                <w:sz w:val="28"/>
                <w:szCs w:val="28"/>
              </w:rPr>
              <w:t>月</w:t>
            </w:r>
            <w:r w:rsidRPr="00261A95">
              <w:rPr>
                <w:rFonts w:eastAsia="標楷體"/>
                <w:sz w:val="28"/>
                <w:szCs w:val="28"/>
              </w:rPr>
              <w:t xml:space="preserve">  </w:t>
            </w:r>
            <w:r w:rsidRPr="00261A95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552" w:type="dxa"/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1A95">
              <w:rPr>
                <w:rFonts w:eastAsia="標楷體"/>
                <w:sz w:val="28"/>
                <w:szCs w:val="28"/>
              </w:rPr>
              <w:t>身份證統一編號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5B3490" w:rsidRPr="00261A95" w:rsidRDefault="005B3490" w:rsidP="00B0275C">
            <w:pPr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戶籍地址</w:t>
            </w:r>
          </w:p>
        </w:tc>
        <w:tc>
          <w:tcPr>
            <w:tcW w:w="674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□□□□□</w:t>
            </w: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通訊地址</w:t>
            </w:r>
          </w:p>
        </w:tc>
        <w:tc>
          <w:tcPr>
            <w:tcW w:w="674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□□□□□</w:t>
            </w: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2384" w:type="dxa"/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手機</w:t>
            </w:r>
          </w:p>
        </w:tc>
        <w:tc>
          <w:tcPr>
            <w:tcW w:w="1808" w:type="dxa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674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908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申</w:t>
            </w:r>
            <w:r w:rsidRPr="0023341F">
              <w:rPr>
                <w:rFonts w:eastAsia="標楷體"/>
                <w:sz w:val="32"/>
                <w:szCs w:val="32"/>
              </w:rPr>
              <w:t xml:space="preserve">  </w:t>
            </w:r>
            <w:r w:rsidRPr="0023341F">
              <w:rPr>
                <w:rFonts w:eastAsia="標楷體"/>
                <w:sz w:val="32"/>
                <w:szCs w:val="32"/>
              </w:rPr>
              <w:t>請</w:t>
            </w:r>
            <w:r w:rsidRPr="0023341F">
              <w:rPr>
                <w:rFonts w:eastAsia="標楷體"/>
                <w:sz w:val="32"/>
                <w:szCs w:val="32"/>
              </w:rPr>
              <w:t xml:space="preserve"> </w:t>
            </w:r>
            <w:r w:rsidRPr="0023341F">
              <w:rPr>
                <w:rFonts w:eastAsia="標楷體"/>
                <w:sz w:val="32"/>
                <w:szCs w:val="32"/>
              </w:rPr>
              <w:t>人</w:t>
            </w:r>
          </w:p>
        </w:tc>
      </w:tr>
      <w:tr w:rsidR="005B3490" w:rsidRPr="0023341F" w:rsidTr="00B0275C">
        <w:tc>
          <w:tcPr>
            <w:tcW w:w="2337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簽章</w:t>
            </w: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日期</w:t>
            </w:r>
          </w:p>
        </w:tc>
        <w:tc>
          <w:tcPr>
            <w:tcW w:w="1808" w:type="dxa"/>
            <w:tcBorders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B3490" w:rsidRPr="0023341F" w:rsidTr="00B0275C">
        <w:tc>
          <w:tcPr>
            <w:tcW w:w="908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審</w:t>
            </w:r>
            <w:r w:rsidRPr="0023341F">
              <w:rPr>
                <w:rFonts w:eastAsia="標楷體"/>
                <w:sz w:val="32"/>
                <w:szCs w:val="32"/>
              </w:rPr>
              <w:t xml:space="preserve">  </w:t>
            </w:r>
            <w:r w:rsidRPr="0023341F">
              <w:rPr>
                <w:rFonts w:eastAsia="標楷體"/>
                <w:sz w:val="32"/>
                <w:szCs w:val="32"/>
              </w:rPr>
              <w:t>核</w:t>
            </w:r>
          </w:p>
        </w:tc>
      </w:tr>
      <w:tr w:rsidR="005B3490" w:rsidRPr="0023341F" w:rsidTr="00B0275C">
        <w:tc>
          <w:tcPr>
            <w:tcW w:w="23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資料檢核</w:t>
            </w:r>
          </w:p>
        </w:tc>
        <w:tc>
          <w:tcPr>
            <w:tcW w:w="6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 xml:space="preserve">□ </w:t>
            </w:r>
            <w:r w:rsidRPr="0023341F">
              <w:rPr>
                <w:rFonts w:eastAsia="標楷體"/>
                <w:sz w:val="32"/>
                <w:szCs w:val="32"/>
              </w:rPr>
              <w:t>學生證影本</w:t>
            </w:r>
          </w:p>
        </w:tc>
      </w:tr>
      <w:tr w:rsidR="005B3490" w:rsidRPr="0023341F" w:rsidTr="00B0275C">
        <w:tc>
          <w:tcPr>
            <w:tcW w:w="233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 xml:space="preserve">□ </w:t>
            </w:r>
            <w:r w:rsidRPr="0023341F">
              <w:rPr>
                <w:rFonts w:eastAsia="標楷體"/>
                <w:sz w:val="32"/>
                <w:szCs w:val="32"/>
              </w:rPr>
              <w:t>成績單</w:t>
            </w:r>
          </w:p>
        </w:tc>
      </w:tr>
      <w:tr w:rsidR="005B3490" w:rsidRPr="0023341F" w:rsidTr="00B0275C">
        <w:tc>
          <w:tcPr>
            <w:tcW w:w="233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74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 xml:space="preserve">□ </w:t>
            </w:r>
            <w:r w:rsidRPr="0023341F">
              <w:rPr>
                <w:rFonts w:eastAsia="標楷體"/>
                <w:sz w:val="32"/>
                <w:szCs w:val="32"/>
              </w:rPr>
              <w:t>操行成績證明文件</w:t>
            </w:r>
          </w:p>
        </w:tc>
      </w:tr>
      <w:tr w:rsidR="005B3490" w:rsidRPr="0023341F" w:rsidTr="00B0275C">
        <w:tc>
          <w:tcPr>
            <w:tcW w:w="47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審核結果</w:t>
            </w:r>
          </w:p>
        </w:tc>
        <w:tc>
          <w:tcPr>
            <w:tcW w:w="4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3341F">
              <w:rPr>
                <w:rFonts w:eastAsia="標楷體"/>
                <w:sz w:val="32"/>
                <w:szCs w:val="32"/>
              </w:rPr>
              <w:t>批示</w:t>
            </w:r>
          </w:p>
        </w:tc>
      </w:tr>
      <w:tr w:rsidR="005B3490" w:rsidRPr="0023341F" w:rsidTr="00B0275C">
        <w:tc>
          <w:tcPr>
            <w:tcW w:w="472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3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  <w:p w:rsidR="005B3490" w:rsidRPr="0023341F" w:rsidRDefault="005B3490" w:rsidP="00B0275C">
            <w:pPr>
              <w:snapToGrid w:val="0"/>
              <w:spacing w:line="48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:rsidR="005B3490" w:rsidRPr="0023341F" w:rsidRDefault="005B3490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</w:p>
    <w:p w:rsidR="005B3490" w:rsidRPr="0023341F" w:rsidRDefault="005B3490" w:rsidP="005B3490">
      <w:pPr>
        <w:snapToGrid w:val="0"/>
        <w:spacing w:line="500" w:lineRule="atLeast"/>
        <w:ind w:left="490" w:hangingChars="204" w:hanging="490"/>
        <w:rPr>
          <w:rFonts w:eastAsia="標楷體"/>
          <w:szCs w:val="24"/>
        </w:rPr>
      </w:pPr>
    </w:p>
    <w:p w:rsidR="0022763A" w:rsidRDefault="00F15918"/>
    <w:sectPr w:rsidR="002276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18" w:rsidRDefault="00F15918" w:rsidP="000A54A1">
      <w:r>
        <w:separator/>
      </w:r>
    </w:p>
  </w:endnote>
  <w:endnote w:type="continuationSeparator" w:id="0">
    <w:p w:rsidR="00F15918" w:rsidRDefault="00F15918" w:rsidP="000A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18" w:rsidRDefault="00F15918" w:rsidP="000A54A1">
      <w:r>
        <w:separator/>
      </w:r>
    </w:p>
  </w:footnote>
  <w:footnote w:type="continuationSeparator" w:id="0">
    <w:p w:rsidR="00F15918" w:rsidRDefault="00F15918" w:rsidP="000A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FBE"/>
    <w:multiLevelType w:val="hybridMultilevel"/>
    <w:tmpl w:val="64A204C8"/>
    <w:lvl w:ilvl="0" w:tplc="C0D2AC6C">
      <w:start w:val="1"/>
      <w:numFmt w:val="decimal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57B87E13"/>
    <w:multiLevelType w:val="hybridMultilevel"/>
    <w:tmpl w:val="D1125384"/>
    <w:lvl w:ilvl="0" w:tplc="194E3006">
      <w:start w:val="1"/>
      <w:numFmt w:val="decimal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90"/>
    <w:rsid w:val="00096BBD"/>
    <w:rsid w:val="000A54A1"/>
    <w:rsid w:val="000E239C"/>
    <w:rsid w:val="00103F98"/>
    <w:rsid w:val="00176A05"/>
    <w:rsid w:val="001B1E9D"/>
    <w:rsid w:val="00205D9F"/>
    <w:rsid w:val="002D1758"/>
    <w:rsid w:val="00326B23"/>
    <w:rsid w:val="00376AE5"/>
    <w:rsid w:val="005B3490"/>
    <w:rsid w:val="005D62B4"/>
    <w:rsid w:val="006B0E67"/>
    <w:rsid w:val="007B7E68"/>
    <w:rsid w:val="00803132"/>
    <w:rsid w:val="008128D5"/>
    <w:rsid w:val="00815695"/>
    <w:rsid w:val="008E6885"/>
    <w:rsid w:val="00937696"/>
    <w:rsid w:val="009878D3"/>
    <w:rsid w:val="009C6F1C"/>
    <w:rsid w:val="00AD19F0"/>
    <w:rsid w:val="00B33B91"/>
    <w:rsid w:val="00C015F7"/>
    <w:rsid w:val="00D2332A"/>
    <w:rsid w:val="00E5060F"/>
    <w:rsid w:val="00E9436C"/>
    <w:rsid w:val="00EC3915"/>
    <w:rsid w:val="00F15918"/>
    <w:rsid w:val="00FD3CF7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F54AD"/>
  <w15:docId w15:val="{0023B87B-31B9-4FBD-BFB1-5E630A2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A54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4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A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96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96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Windows 使用者</cp:lastModifiedBy>
  <cp:revision>6</cp:revision>
  <cp:lastPrinted>2017-03-17T05:34:00Z</cp:lastPrinted>
  <dcterms:created xsi:type="dcterms:W3CDTF">2017-03-10T01:30:00Z</dcterms:created>
  <dcterms:modified xsi:type="dcterms:W3CDTF">2017-03-17T05:34:00Z</dcterms:modified>
</cp:coreProperties>
</file>